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A46E66F" w14:textId="6D03AE1F" w:rsidR="00C04063" w:rsidRDefault="00C04063" w:rsidP="00C04063">
      <w:pPr>
        <w:keepNext/>
        <w:keepLines/>
        <w:autoSpaceDE w:val="0"/>
        <w:autoSpaceDN w:val="0"/>
        <w:adjustRightInd w:val="0"/>
        <w:spacing w:after="260" w:line="260" w:lineRule="atLeast"/>
        <w:textAlignment w:val="center"/>
      </w:pPr>
      <w:r w:rsidRPr="00C04063">
        <w:rPr>
          <w:rFonts w:asciiTheme="majorHAnsi" w:hAnsiTheme="majorHAnsi" w:cstheme="majorHAnsi"/>
          <w:b/>
          <w:bCs/>
          <w:sz w:val="32"/>
          <w:szCs w:val="32"/>
        </w:rPr>
        <w:t xml:space="preserve">Übersicht: </w:t>
      </w:r>
      <w:r w:rsidRPr="00C04063"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>Einigungsstellen</w:t>
      </w:r>
      <w:r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br/>
      </w:r>
    </w:p>
    <w:tbl>
      <w:tblPr>
        <w:tblStyle w:val="Tabellenraster"/>
        <w:tblW w:w="0" w:type="auto"/>
        <w:tblLayout w:type="fixed"/>
        <w:tblLook w:val="0000" w:firstRow="0" w:lastRow="0" w:firstColumn="0" w:lastColumn="0" w:noHBand="0" w:noVBand="0"/>
      </w:tblPr>
      <w:tblGrid>
        <w:gridCol w:w="1129"/>
        <w:gridCol w:w="2694"/>
        <w:gridCol w:w="3827"/>
      </w:tblGrid>
      <w:tr w:rsidR="00C04063" w:rsidRPr="00C04063" w14:paraId="0FF97DD0" w14:textId="77777777" w:rsidTr="00C04063">
        <w:trPr>
          <w:trHeight w:val="60"/>
        </w:trPr>
        <w:tc>
          <w:tcPr>
            <w:tcW w:w="1129" w:type="dxa"/>
          </w:tcPr>
          <w:p w14:paraId="39253DA8" w14:textId="7A9C5855" w:rsidR="00C04063" w:rsidRPr="00C04063" w:rsidRDefault="00C04063" w:rsidP="00412391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0"/>
                <w:szCs w:val="20"/>
              </w:rPr>
            </w:pPr>
            <w:r w:rsidRPr="00C04063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</w:rPr>
              <w:t>Bereich</w:t>
            </w:r>
          </w:p>
        </w:tc>
        <w:tc>
          <w:tcPr>
            <w:tcW w:w="2694" w:type="dxa"/>
          </w:tcPr>
          <w:p w14:paraId="64BB32B7" w14:textId="77777777" w:rsidR="00C04063" w:rsidRPr="00C04063" w:rsidRDefault="00C04063" w:rsidP="00412391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0"/>
                <w:szCs w:val="20"/>
              </w:rPr>
            </w:pPr>
            <w:r w:rsidRPr="00C04063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</w:rPr>
              <w:t>Organ</w:t>
            </w:r>
          </w:p>
        </w:tc>
        <w:tc>
          <w:tcPr>
            <w:tcW w:w="3827" w:type="dxa"/>
          </w:tcPr>
          <w:p w14:paraId="7C958AC4" w14:textId="77777777" w:rsidR="00C04063" w:rsidRPr="00C04063" w:rsidRDefault="00C04063" w:rsidP="00412391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0"/>
                <w:szCs w:val="20"/>
              </w:rPr>
            </w:pPr>
            <w:r w:rsidRPr="00C04063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</w:rPr>
              <w:t>Charakter</w:t>
            </w:r>
          </w:p>
        </w:tc>
      </w:tr>
      <w:tr w:rsidR="00C04063" w:rsidRPr="00C04063" w14:paraId="743BBB2B" w14:textId="77777777" w:rsidTr="00C04063">
        <w:trPr>
          <w:trHeight w:val="60"/>
        </w:trPr>
        <w:tc>
          <w:tcPr>
            <w:tcW w:w="1129" w:type="dxa"/>
          </w:tcPr>
          <w:p w14:paraId="715C4ABC" w14:textId="77777777" w:rsidR="00C04063" w:rsidRPr="00C04063" w:rsidRDefault="00C04063" w:rsidP="00412391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0"/>
                <w:szCs w:val="20"/>
              </w:rPr>
            </w:pPr>
            <w:r w:rsidRPr="00C04063">
              <w:rPr>
                <w:rFonts w:asciiTheme="majorHAnsi" w:hAnsiTheme="majorHAnsi" w:cstheme="majorHAnsi"/>
                <w:color w:val="000000" w:themeColor="text1"/>
                <w:kern w:val="0"/>
                <w:sz w:val="20"/>
                <w:szCs w:val="20"/>
              </w:rPr>
              <w:t>BPersVG</w:t>
            </w:r>
          </w:p>
        </w:tc>
        <w:tc>
          <w:tcPr>
            <w:tcW w:w="2694" w:type="dxa"/>
          </w:tcPr>
          <w:p w14:paraId="7CABF4A5" w14:textId="77777777" w:rsidR="00C04063" w:rsidRPr="00C04063" w:rsidRDefault="00C04063" w:rsidP="00412391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0"/>
                <w:szCs w:val="20"/>
              </w:rPr>
            </w:pPr>
            <w:r w:rsidRPr="00C04063">
              <w:rPr>
                <w:rFonts w:asciiTheme="majorHAnsi" w:hAnsiTheme="majorHAnsi" w:cstheme="majorHAnsi"/>
                <w:color w:val="000000" w:themeColor="text1"/>
                <w:kern w:val="0"/>
                <w:sz w:val="20"/>
                <w:szCs w:val="20"/>
              </w:rPr>
              <w:t>Einigungsstelle</w:t>
            </w:r>
          </w:p>
        </w:tc>
        <w:tc>
          <w:tcPr>
            <w:tcW w:w="3827" w:type="dxa"/>
          </w:tcPr>
          <w:p w14:paraId="6BD562C9" w14:textId="77777777" w:rsidR="00C04063" w:rsidRPr="00C04063" w:rsidRDefault="00C04063" w:rsidP="00412391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0"/>
                <w:szCs w:val="20"/>
              </w:rPr>
            </w:pPr>
            <w:r w:rsidRPr="00C04063">
              <w:rPr>
                <w:rFonts w:asciiTheme="majorHAnsi" w:hAnsiTheme="majorHAnsi" w:cstheme="majorHAnsi"/>
                <w:color w:val="000000" w:themeColor="text1"/>
                <w:kern w:val="0"/>
                <w:sz w:val="20"/>
                <w:szCs w:val="20"/>
              </w:rPr>
              <w:t>formalisiertes Mitbestimmungsorgan</w:t>
            </w:r>
          </w:p>
        </w:tc>
      </w:tr>
      <w:tr w:rsidR="00C04063" w:rsidRPr="00C04063" w14:paraId="46250EEC" w14:textId="77777777" w:rsidTr="00C04063">
        <w:trPr>
          <w:trHeight w:val="60"/>
        </w:trPr>
        <w:tc>
          <w:tcPr>
            <w:tcW w:w="1129" w:type="dxa"/>
          </w:tcPr>
          <w:p w14:paraId="32884E18" w14:textId="77777777" w:rsidR="00C04063" w:rsidRPr="00C04063" w:rsidRDefault="00C04063" w:rsidP="00412391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0"/>
                <w:szCs w:val="20"/>
              </w:rPr>
            </w:pPr>
            <w:r w:rsidRPr="00C04063">
              <w:rPr>
                <w:rFonts w:asciiTheme="majorHAnsi" w:hAnsiTheme="majorHAnsi" w:cstheme="majorHAnsi"/>
                <w:color w:val="000000" w:themeColor="text1"/>
                <w:kern w:val="0"/>
                <w:sz w:val="20"/>
                <w:szCs w:val="20"/>
              </w:rPr>
              <w:t>MAVO</w:t>
            </w:r>
          </w:p>
        </w:tc>
        <w:tc>
          <w:tcPr>
            <w:tcW w:w="2694" w:type="dxa"/>
          </w:tcPr>
          <w:p w14:paraId="3228B0BB" w14:textId="77777777" w:rsidR="00C04063" w:rsidRPr="00C04063" w:rsidRDefault="00C04063" w:rsidP="00412391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0"/>
                <w:szCs w:val="20"/>
              </w:rPr>
            </w:pPr>
            <w:r w:rsidRPr="00C04063">
              <w:rPr>
                <w:rFonts w:asciiTheme="majorHAnsi" w:hAnsiTheme="majorHAnsi" w:cstheme="majorHAnsi"/>
                <w:color w:val="000000" w:themeColor="text1"/>
                <w:kern w:val="0"/>
                <w:sz w:val="20"/>
                <w:szCs w:val="20"/>
              </w:rPr>
              <w:t>Schlichtungsstelle</w:t>
            </w:r>
          </w:p>
        </w:tc>
        <w:tc>
          <w:tcPr>
            <w:tcW w:w="3827" w:type="dxa"/>
          </w:tcPr>
          <w:p w14:paraId="5E10D0BF" w14:textId="77777777" w:rsidR="00C04063" w:rsidRPr="00C04063" w:rsidRDefault="00C04063" w:rsidP="00412391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0"/>
                <w:szCs w:val="20"/>
              </w:rPr>
            </w:pPr>
            <w:r w:rsidRPr="00C04063">
              <w:rPr>
                <w:rFonts w:asciiTheme="majorHAnsi" w:hAnsiTheme="majorHAnsi" w:cstheme="majorHAnsi"/>
                <w:color w:val="000000" w:themeColor="text1"/>
                <w:spacing w:val="-4"/>
                <w:kern w:val="0"/>
                <w:sz w:val="20"/>
                <w:szCs w:val="20"/>
              </w:rPr>
              <w:t>Konsens- und kirchenorientiert</w:t>
            </w:r>
          </w:p>
        </w:tc>
      </w:tr>
      <w:tr w:rsidR="00C04063" w:rsidRPr="00C04063" w14:paraId="77471D18" w14:textId="77777777" w:rsidTr="00C04063">
        <w:trPr>
          <w:trHeight w:val="60"/>
        </w:trPr>
        <w:tc>
          <w:tcPr>
            <w:tcW w:w="1129" w:type="dxa"/>
          </w:tcPr>
          <w:p w14:paraId="16BA3DEB" w14:textId="77777777" w:rsidR="00C04063" w:rsidRPr="00C04063" w:rsidRDefault="00C04063" w:rsidP="00412391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0"/>
                <w:szCs w:val="20"/>
              </w:rPr>
            </w:pPr>
            <w:r w:rsidRPr="00C04063">
              <w:rPr>
                <w:rFonts w:asciiTheme="majorHAnsi" w:hAnsiTheme="majorHAnsi" w:cstheme="majorHAnsi"/>
                <w:color w:val="000000" w:themeColor="text1"/>
                <w:kern w:val="0"/>
                <w:sz w:val="20"/>
                <w:szCs w:val="20"/>
              </w:rPr>
              <w:t>MVG-EKD</w:t>
            </w:r>
          </w:p>
        </w:tc>
        <w:tc>
          <w:tcPr>
            <w:tcW w:w="2694" w:type="dxa"/>
          </w:tcPr>
          <w:p w14:paraId="01E60D1B" w14:textId="77777777" w:rsidR="00C04063" w:rsidRPr="00C04063" w:rsidRDefault="00C04063" w:rsidP="00412391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0"/>
                <w:szCs w:val="20"/>
              </w:rPr>
            </w:pPr>
            <w:r w:rsidRPr="00C04063">
              <w:rPr>
                <w:rFonts w:asciiTheme="majorHAnsi" w:hAnsiTheme="majorHAnsi" w:cstheme="majorHAnsi"/>
                <w:color w:val="000000" w:themeColor="text1"/>
                <w:kern w:val="0"/>
                <w:sz w:val="20"/>
                <w:szCs w:val="20"/>
              </w:rPr>
              <w:t>Einigungsstelle und Kirchengericht</w:t>
            </w:r>
          </w:p>
        </w:tc>
        <w:tc>
          <w:tcPr>
            <w:tcW w:w="3827" w:type="dxa"/>
          </w:tcPr>
          <w:p w14:paraId="71918924" w14:textId="77777777" w:rsidR="00C04063" w:rsidRPr="00C04063" w:rsidRDefault="00C04063" w:rsidP="00412391">
            <w:pPr>
              <w:keepNext/>
              <w:keepLines/>
              <w:autoSpaceDE w:val="0"/>
              <w:autoSpaceDN w:val="0"/>
              <w:adjustRightInd w:val="0"/>
              <w:spacing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0"/>
                <w:szCs w:val="20"/>
              </w:rPr>
            </w:pPr>
            <w:r w:rsidRPr="00C04063">
              <w:rPr>
                <w:rFonts w:asciiTheme="majorHAnsi" w:hAnsiTheme="majorHAnsi" w:cstheme="majorHAnsi"/>
                <w:color w:val="000000" w:themeColor="text1"/>
                <w:kern w:val="0"/>
                <w:sz w:val="20"/>
                <w:szCs w:val="20"/>
              </w:rPr>
              <w:t>formalisiertes Verfahren</w:t>
            </w:r>
          </w:p>
        </w:tc>
      </w:tr>
    </w:tbl>
    <w:p w14:paraId="1294C3FE" w14:textId="77777777" w:rsidR="00572DD9" w:rsidRPr="00C04063" w:rsidRDefault="00572DD9">
      <w:pPr>
        <w:rPr>
          <w:rFonts w:asciiTheme="majorHAnsi" w:hAnsiTheme="majorHAnsi" w:cstheme="majorHAnsi"/>
          <w:sz w:val="20"/>
          <w:szCs w:val="20"/>
        </w:rPr>
      </w:pPr>
    </w:p>
    <w:sectPr w:rsidR="00572DD9" w:rsidRPr="00C0406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063"/>
    <w:rsid w:val="0003048A"/>
    <w:rsid w:val="0032644E"/>
    <w:rsid w:val="00572DD9"/>
    <w:rsid w:val="005E645B"/>
    <w:rsid w:val="007C3C53"/>
    <w:rsid w:val="009C3F35"/>
    <w:rsid w:val="00C04063"/>
    <w:rsid w:val="00DC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7D5BF4A"/>
  <w15:chartTrackingRefBased/>
  <w15:docId w15:val="{EB8CC655-C499-0146-94D8-01DECFAAA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04063"/>
    <w:pPr>
      <w:spacing w:after="160" w:line="278" w:lineRule="auto"/>
    </w:pPr>
    <w:rPr>
      <w:rFonts w:eastAsiaTheme="minorEastAsi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04063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04063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04063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04063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04063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04063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04063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04063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04063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040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040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040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04063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04063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0406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0406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0406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0406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C040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040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04063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040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04063"/>
    <w:pPr>
      <w:spacing w:before="160" w:line="240" w:lineRule="auto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0406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04063"/>
    <w:pPr>
      <w:spacing w:after="0" w:line="240" w:lineRule="auto"/>
      <w:ind w:left="720"/>
      <w:contextualSpacing/>
    </w:pPr>
    <w:rPr>
      <w:rFonts w:eastAsiaTheme="minorHAnsi"/>
    </w:rPr>
  </w:style>
  <w:style w:type="character" w:styleId="IntensiveHervorhebung">
    <w:name w:val="Intense Emphasis"/>
    <w:basedOn w:val="Absatz-Standardschriftart"/>
    <w:uiPriority w:val="21"/>
    <w:qFormat/>
    <w:rsid w:val="00C04063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040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04063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C04063"/>
    <w:rPr>
      <w:b/>
      <w:bCs/>
      <w:smallCaps/>
      <w:color w:val="2F5496" w:themeColor="accent1" w:themeShade="BF"/>
      <w:spacing w:val="5"/>
    </w:rPr>
  </w:style>
  <w:style w:type="table" w:styleId="Tabellenraster">
    <w:name w:val="Table Grid"/>
    <w:basedOn w:val="NormaleTabelle"/>
    <w:uiPriority w:val="39"/>
    <w:rsid w:val="00C040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208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1</cp:revision>
  <dcterms:created xsi:type="dcterms:W3CDTF">2026-07-26T12:42:00Z</dcterms:created>
  <dcterms:modified xsi:type="dcterms:W3CDTF">2026-07-26T12:44:00Z</dcterms:modified>
</cp:coreProperties>
</file>